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7B" w:rsidRDefault="006A3F7B">
      <w:bookmarkStart w:id="0" w:name="_GoBack"/>
      <w:r>
        <w:rPr>
          <w:noProof/>
          <w:lang w:eastAsia="fr-FR"/>
        </w:rPr>
        <w:drawing>
          <wp:inline distT="0" distB="0" distL="0" distR="0" wp14:anchorId="57078D64" wp14:editId="0D5D8298">
            <wp:extent cx="5760720" cy="3562019"/>
            <wp:effectExtent l="0" t="0" r="11430" b="19685"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  <w:r>
        <w:rPr>
          <w:noProof/>
          <w:lang w:eastAsia="fr-FR"/>
        </w:rPr>
        <w:drawing>
          <wp:inline distT="0" distB="0" distL="0" distR="0" wp14:anchorId="72D85BC7" wp14:editId="7E801A5C">
            <wp:extent cx="5760720" cy="3562019"/>
            <wp:effectExtent l="0" t="0" r="11430" b="19685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6A3F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7B"/>
    <w:rsid w:val="000F6139"/>
    <w:rsid w:val="006A3F7B"/>
    <w:rsid w:val="008B6899"/>
    <w:rsid w:val="00B5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A3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3F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A3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3F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Upper M2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LBW</c:v>
          </c:tx>
          <c:spPr>
            <a:ln w="28575">
              <a:noFill/>
            </a:ln>
          </c:spPr>
          <c:xVal>
            <c:numRef>
              <c:f>M2SUP!$B$33:$B$53</c:f>
              <c:numCache>
                <c:formatCode>General</c:formatCode>
                <c:ptCount val="21"/>
                <c:pt idx="0">
                  <c:v>2</c:v>
                </c:pt>
                <c:pt idx="1">
                  <c:v>1.88</c:v>
                </c:pt>
                <c:pt idx="2">
                  <c:v>1.92</c:v>
                </c:pt>
                <c:pt idx="3">
                  <c:v>1.92</c:v>
                </c:pt>
                <c:pt idx="4">
                  <c:v>1.67</c:v>
                </c:pt>
                <c:pt idx="5">
                  <c:v>1.67</c:v>
                </c:pt>
                <c:pt idx="6">
                  <c:v>2.08</c:v>
                </c:pt>
                <c:pt idx="7">
                  <c:v>1.83</c:v>
                </c:pt>
                <c:pt idx="8">
                  <c:v>1.75</c:v>
                </c:pt>
                <c:pt idx="9">
                  <c:v>1.75</c:v>
                </c:pt>
                <c:pt idx="10">
                  <c:v>1.83</c:v>
                </c:pt>
                <c:pt idx="11">
                  <c:v>1.83</c:v>
                </c:pt>
                <c:pt idx="12">
                  <c:v>2</c:v>
                </c:pt>
                <c:pt idx="13">
                  <c:v>1.83</c:v>
                </c:pt>
                <c:pt idx="14">
                  <c:v>1.83</c:v>
                </c:pt>
                <c:pt idx="15">
                  <c:v>1.75</c:v>
                </c:pt>
                <c:pt idx="16">
                  <c:v>2.08</c:v>
                </c:pt>
                <c:pt idx="17">
                  <c:v>1.83</c:v>
                </c:pt>
                <c:pt idx="18">
                  <c:v>2</c:v>
                </c:pt>
                <c:pt idx="19">
                  <c:v>1.92</c:v>
                </c:pt>
                <c:pt idx="20">
                  <c:v>2</c:v>
                </c:pt>
              </c:numCache>
            </c:numRef>
          </c:xVal>
          <c:yVal>
            <c:numRef>
              <c:f>M2SUP!$C$33:$C$53</c:f>
              <c:numCache>
                <c:formatCode>General</c:formatCode>
                <c:ptCount val="21"/>
                <c:pt idx="0">
                  <c:v>1.88</c:v>
                </c:pt>
                <c:pt idx="1">
                  <c:v>1.8</c:v>
                </c:pt>
                <c:pt idx="2">
                  <c:v>1.92</c:v>
                </c:pt>
                <c:pt idx="3">
                  <c:v>1.92</c:v>
                </c:pt>
                <c:pt idx="4">
                  <c:v>1.92</c:v>
                </c:pt>
                <c:pt idx="5">
                  <c:v>1.83</c:v>
                </c:pt>
                <c:pt idx="6">
                  <c:v>1.92</c:v>
                </c:pt>
                <c:pt idx="7">
                  <c:v>1.79</c:v>
                </c:pt>
                <c:pt idx="8">
                  <c:v>1.83</c:v>
                </c:pt>
                <c:pt idx="9">
                  <c:v>1.92</c:v>
                </c:pt>
                <c:pt idx="10">
                  <c:v>1.83</c:v>
                </c:pt>
                <c:pt idx="11">
                  <c:v>2.08</c:v>
                </c:pt>
                <c:pt idx="12">
                  <c:v>1.83</c:v>
                </c:pt>
                <c:pt idx="13">
                  <c:v>1.92</c:v>
                </c:pt>
                <c:pt idx="14">
                  <c:v>2.08</c:v>
                </c:pt>
                <c:pt idx="15">
                  <c:v>1.83</c:v>
                </c:pt>
                <c:pt idx="16">
                  <c:v>2.08</c:v>
                </c:pt>
                <c:pt idx="17">
                  <c:v>2.08</c:v>
                </c:pt>
                <c:pt idx="18">
                  <c:v>2</c:v>
                </c:pt>
                <c:pt idx="19">
                  <c:v>2.08</c:v>
                </c:pt>
                <c:pt idx="20">
                  <c:v>2</c:v>
                </c:pt>
              </c:numCache>
            </c:numRef>
          </c:yVal>
          <c:smooth val="0"/>
        </c:ser>
        <c:ser>
          <c:idx val="1"/>
          <c:order val="1"/>
          <c:tx>
            <c:v>D.auricularis</c:v>
          </c:tx>
          <c:spPr>
            <a:ln w="28575">
              <a:noFill/>
            </a:ln>
          </c:spPr>
          <c:xVal>
            <c:numRef>
              <c:f>M2SUP!$B$15:$B$32</c:f>
              <c:numCache>
                <c:formatCode>General</c:formatCode>
                <c:ptCount val="18"/>
                <c:pt idx="0" formatCode="0.00">
                  <c:v>1.3661202185792349</c:v>
                </c:pt>
                <c:pt idx="1">
                  <c:v>1.26</c:v>
                </c:pt>
                <c:pt idx="2" formatCode="0.00">
                  <c:v>1.3114754098360655</c:v>
                </c:pt>
                <c:pt idx="3">
                  <c:v>1.37</c:v>
                </c:pt>
                <c:pt idx="4" formatCode="0.00">
                  <c:v>1.639344262295082</c:v>
                </c:pt>
                <c:pt idx="5" formatCode="0.00">
                  <c:v>1.3114754098360655</c:v>
                </c:pt>
                <c:pt idx="6">
                  <c:v>1.33</c:v>
                </c:pt>
                <c:pt idx="7">
                  <c:v>1.38</c:v>
                </c:pt>
                <c:pt idx="8">
                  <c:v>1.39</c:v>
                </c:pt>
                <c:pt idx="9">
                  <c:v>1.27</c:v>
                </c:pt>
                <c:pt idx="10">
                  <c:v>1.36</c:v>
                </c:pt>
                <c:pt idx="11">
                  <c:v>1.04</c:v>
                </c:pt>
                <c:pt idx="12">
                  <c:v>1.3</c:v>
                </c:pt>
                <c:pt idx="13" formatCode="0.00">
                  <c:v>1.2195121951219512</c:v>
                </c:pt>
                <c:pt idx="14">
                  <c:v>1.42</c:v>
                </c:pt>
                <c:pt idx="15" formatCode="0.00">
                  <c:v>1.2682926829268293</c:v>
                </c:pt>
                <c:pt idx="16">
                  <c:v>1.22</c:v>
                </c:pt>
                <c:pt idx="17">
                  <c:v>1.32</c:v>
                </c:pt>
              </c:numCache>
            </c:numRef>
          </c:xVal>
          <c:yVal>
            <c:numRef>
              <c:f>M2SUP!$C$15:$C$32</c:f>
              <c:numCache>
                <c:formatCode>General</c:formatCode>
                <c:ptCount val="18"/>
                <c:pt idx="0">
                  <c:v>1.48</c:v>
                </c:pt>
                <c:pt idx="1">
                  <c:v>1.31</c:v>
                </c:pt>
                <c:pt idx="2" formatCode="0.00">
                  <c:v>1.4207650273224044</c:v>
                </c:pt>
                <c:pt idx="3">
                  <c:v>1.53</c:v>
                </c:pt>
                <c:pt idx="4" formatCode="0.00">
                  <c:v>1.3661202185792349</c:v>
                </c:pt>
                <c:pt idx="5" formatCode="0.00">
                  <c:v>1.5300546448087431</c:v>
                </c:pt>
                <c:pt idx="6">
                  <c:v>1.47</c:v>
                </c:pt>
                <c:pt idx="7">
                  <c:v>1.46</c:v>
                </c:pt>
                <c:pt idx="8">
                  <c:v>1.35</c:v>
                </c:pt>
                <c:pt idx="9">
                  <c:v>1.41</c:v>
                </c:pt>
                <c:pt idx="10">
                  <c:v>1.59</c:v>
                </c:pt>
                <c:pt idx="11">
                  <c:v>1.3</c:v>
                </c:pt>
                <c:pt idx="12">
                  <c:v>1.48</c:v>
                </c:pt>
                <c:pt idx="13" formatCode="0.00">
                  <c:v>1.3658536585365855</c:v>
                </c:pt>
                <c:pt idx="14">
                  <c:v>1.46</c:v>
                </c:pt>
                <c:pt idx="15" formatCode="0.00">
                  <c:v>1.4146341463414633</c:v>
                </c:pt>
                <c:pt idx="16">
                  <c:v>1.37</c:v>
                </c:pt>
                <c:pt idx="17">
                  <c:v>1.46</c:v>
                </c:pt>
              </c:numCache>
            </c:numRef>
          </c:yVal>
          <c:smooth val="0"/>
        </c:ser>
        <c:ser>
          <c:idx val="2"/>
          <c:order val="2"/>
          <c:tx>
            <c:v>Gerbillurus spp.</c:v>
          </c:tx>
          <c:spPr>
            <a:ln w="28575">
              <a:noFill/>
            </a:ln>
          </c:spPr>
          <c:xVal>
            <c:numRef>
              <c:f>M2SUP!$B$2:$B$7</c:f>
              <c:numCache>
                <c:formatCode>General</c:formatCode>
                <c:ptCount val="6"/>
                <c:pt idx="0">
                  <c:v>1.2</c:v>
                </c:pt>
                <c:pt idx="1">
                  <c:v>1.26</c:v>
                </c:pt>
                <c:pt idx="2" formatCode="0.00">
                  <c:v>1.3114754098360655</c:v>
                </c:pt>
                <c:pt idx="3" formatCode="0.00">
                  <c:v>1.2021857923497268</c:v>
                </c:pt>
                <c:pt idx="4" formatCode="0.00">
                  <c:v>1.1475409836065573</c:v>
                </c:pt>
                <c:pt idx="5" formatCode="0.00">
                  <c:v>1.1475409836065573</c:v>
                </c:pt>
              </c:numCache>
            </c:numRef>
          </c:xVal>
          <c:yVal>
            <c:numRef>
              <c:f>M2SUP!$C$2:$C$7</c:f>
              <c:numCache>
                <c:formatCode>General</c:formatCode>
                <c:ptCount val="6"/>
                <c:pt idx="0">
                  <c:v>1.31</c:v>
                </c:pt>
                <c:pt idx="1">
                  <c:v>1.37</c:v>
                </c:pt>
                <c:pt idx="2" formatCode="0.00">
                  <c:v>1.4207650273224044</c:v>
                </c:pt>
                <c:pt idx="3" formatCode="0.00">
                  <c:v>1.37</c:v>
                </c:pt>
                <c:pt idx="4" formatCode="0.00">
                  <c:v>1.4207650273224044</c:v>
                </c:pt>
                <c:pt idx="5" formatCode="0.00">
                  <c:v>0.87431693989071035</c:v>
                </c:pt>
              </c:numCache>
            </c:numRef>
          </c:yVal>
          <c:smooth val="0"/>
        </c:ser>
        <c:ser>
          <c:idx val="3"/>
          <c:order val="3"/>
          <c:tx>
            <c:v>Gerbilliscus spp.</c:v>
          </c:tx>
          <c:spPr>
            <a:ln w="28575">
              <a:noFill/>
            </a:ln>
          </c:spPr>
          <c:xVal>
            <c:numRef>
              <c:f>M2SUP!$B$8:$B$14</c:f>
              <c:numCache>
                <c:formatCode>0.00</c:formatCode>
                <c:ptCount val="7"/>
                <c:pt idx="0" formatCode="General">
                  <c:v>1.71</c:v>
                </c:pt>
                <c:pt idx="1">
                  <c:v>1.6939890710382512</c:v>
                </c:pt>
                <c:pt idx="2" formatCode="General">
                  <c:v>1.87</c:v>
                </c:pt>
                <c:pt idx="3" formatCode="General">
                  <c:v>1.48</c:v>
                </c:pt>
                <c:pt idx="4" formatCode="General">
                  <c:v>1.58</c:v>
                </c:pt>
                <c:pt idx="5" formatCode="General">
                  <c:v>1.81</c:v>
                </c:pt>
                <c:pt idx="6" formatCode="General">
                  <c:v>1.74</c:v>
                </c:pt>
              </c:numCache>
            </c:numRef>
          </c:xVal>
          <c:yVal>
            <c:numRef>
              <c:f>M2SUP!$C$8:$C$14</c:f>
              <c:numCache>
                <c:formatCode>General</c:formatCode>
                <c:ptCount val="7"/>
                <c:pt idx="0">
                  <c:v>2.08</c:v>
                </c:pt>
                <c:pt idx="1">
                  <c:v>2.08</c:v>
                </c:pt>
                <c:pt idx="2">
                  <c:v>2.48</c:v>
                </c:pt>
                <c:pt idx="3">
                  <c:v>2.08</c:v>
                </c:pt>
                <c:pt idx="4">
                  <c:v>2.02</c:v>
                </c:pt>
                <c:pt idx="5">
                  <c:v>2.1</c:v>
                </c:pt>
                <c:pt idx="6">
                  <c:v>2.39</c:v>
                </c:pt>
              </c:numCache>
            </c:numRef>
          </c:yVal>
          <c:smooth val="0"/>
        </c:ser>
        <c:ser>
          <c:idx val="4"/>
          <c:order val="4"/>
          <c:tx>
            <c:v>Gerbilliscus sp.BDC</c:v>
          </c:tx>
          <c:spPr>
            <a:ln w="28575">
              <a:noFill/>
            </a:ln>
          </c:spPr>
          <c:xVal>
            <c:numRef>
              <c:f>M2SUP!$B$54</c:f>
              <c:numCache>
                <c:formatCode>General</c:formatCode>
                <c:ptCount val="1"/>
                <c:pt idx="0">
                  <c:v>1.81</c:v>
                </c:pt>
              </c:numCache>
            </c:numRef>
          </c:xVal>
          <c:yVal>
            <c:numRef>
              <c:f>M2SUP!$C$54</c:f>
              <c:numCache>
                <c:formatCode>General</c:formatCode>
                <c:ptCount val="1"/>
                <c:pt idx="0">
                  <c:v>1.91</c:v>
                </c:pt>
              </c:numCache>
            </c:numRef>
          </c:yVal>
          <c:smooth val="0"/>
        </c:ser>
        <c:ser>
          <c:idx val="5"/>
          <c:order val="5"/>
          <c:tx>
            <c:v>Gerbilliscus sp.GV</c:v>
          </c:tx>
          <c:spPr>
            <a:ln w="28575">
              <a:noFill/>
            </a:ln>
          </c:spPr>
          <c:xVal>
            <c:numRef>
              <c:f>M2SUP!$B$55</c:f>
              <c:numCache>
                <c:formatCode>General</c:formatCode>
                <c:ptCount val="1"/>
                <c:pt idx="0">
                  <c:v>1.82</c:v>
                </c:pt>
              </c:numCache>
            </c:numRef>
          </c:xVal>
          <c:yVal>
            <c:numRef>
              <c:f>M2SUP!$C$55</c:f>
              <c:numCache>
                <c:formatCode>General</c:formatCode>
                <c:ptCount val="1"/>
                <c:pt idx="0">
                  <c:v>2.02</c:v>
                </c:pt>
              </c:numCache>
            </c:numRef>
          </c:yVal>
          <c:smooth val="0"/>
        </c:ser>
        <c:ser>
          <c:idx val="6"/>
          <c:order val="6"/>
          <c:tx>
            <c:v>G. sp.Hadar</c:v>
          </c:tx>
          <c:spPr>
            <a:ln w="28575">
              <a:noFill/>
            </a:ln>
          </c:spPr>
          <c:xVal>
            <c:numRef>
              <c:f>M2SUP!$B$57</c:f>
              <c:numCache>
                <c:formatCode>General</c:formatCode>
                <c:ptCount val="1"/>
                <c:pt idx="0">
                  <c:v>1.85</c:v>
                </c:pt>
              </c:numCache>
            </c:numRef>
          </c:xVal>
          <c:yVal>
            <c:numRef>
              <c:f>M2SUP!$C$57</c:f>
              <c:numCache>
                <c:formatCode>General</c:formatCode>
                <c:ptCount val="1"/>
                <c:pt idx="0">
                  <c:v>1.98</c:v>
                </c:pt>
              </c:numCache>
            </c:numRef>
          </c:yVal>
          <c:smooth val="0"/>
        </c:ser>
        <c:ser>
          <c:idx val="7"/>
          <c:order val="7"/>
          <c:tx>
            <c:v>G. satimani</c:v>
          </c:tx>
          <c:spPr>
            <a:ln w="28575">
              <a:noFill/>
            </a:ln>
          </c:spPr>
          <c:xVal>
            <c:numRef>
              <c:f>M2SUP!$B$58</c:f>
              <c:numCache>
                <c:formatCode>General</c:formatCode>
                <c:ptCount val="1"/>
                <c:pt idx="0">
                  <c:v>1.52</c:v>
                </c:pt>
              </c:numCache>
            </c:numRef>
          </c:xVal>
          <c:yVal>
            <c:numRef>
              <c:f>M2SUP!$C$58</c:f>
              <c:numCache>
                <c:formatCode>General</c:formatCode>
                <c:ptCount val="1"/>
                <c:pt idx="0">
                  <c:v>1.67</c:v>
                </c:pt>
              </c:numCache>
            </c:numRef>
          </c:yVal>
          <c:smooth val="0"/>
        </c:ser>
        <c:ser>
          <c:idx val="8"/>
          <c:order val="8"/>
          <c:tx>
            <c:v>G.winkleri</c:v>
          </c:tx>
          <c:spPr>
            <a:ln w="28575">
              <a:noFill/>
            </a:ln>
          </c:spPr>
          <c:xVal>
            <c:numRef>
              <c:f>M2SUP!$B$59</c:f>
              <c:numCache>
                <c:formatCode>General</c:formatCode>
                <c:ptCount val="1"/>
                <c:pt idx="0">
                  <c:v>1.86</c:v>
                </c:pt>
              </c:numCache>
            </c:numRef>
          </c:xVal>
          <c:yVal>
            <c:numRef>
              <c:f>M2SUP!$C$59</c:f>
              <c:numCache>
                <c:formatCode>General</c:formatCode>
                <c:ptCount val="1"/>
                <c:pt idx="0">
                  <c:v>2.0499999999999998</c:v>
                </c:pt>
              </c:numCache>
            </c:numRef>
          </c:yVal>
          <c:smooth val="0"/>
        </c:ser>
        <c:ser>
          <c:idx val="9"/>
          <c:order val="9"/>
          <c:tx>
            <c:v>A.tateroides</c:v>
          </c:tx>
          <c:spPr>
            <a:ln w="28575">
              <a:noFill/>
            </a:ln>
          </c:spPr>
          <c:xVal>
            <c:numRef>
              <c:f>M2SUP!$B$60:$B$73</c:f>
              <c:numCache>
                <c:formatCode>General</c:formatCode>
                <c:ptCount val="14"/>
                <c:pt idx="0">
                  <c:v>1.64</c:v>
                </c:pt>
                <c:pt idx="1">
                  <c:v>1.78</c:v>
                </c:pt>
                <c:pt idx="2">
                  <c:v>1.68</c:v>
                </c:pt>
                <c:pt idx="3">
                  <c:v>1.51</c:v>
                </c:pt>
                <c:pt idx="4">
                  <c:v>1.65</c:v>
                </c:pt>
                <c:pt idx="5">
                  <c:v>1.6</c:v>
                </c:pt>
                <c:pt idx="6">
                  <c:v>1.77</c:v>
                </c:pt>
                <c:pt idx="7">
                  <c:v>1.6</c:v>
                </c:pt>
                <c:pt idx="8">
                  <c:v>1.6</c:v>
                </c:pt>
                <c:pt idx="9">
                  <c:v>1.63</c:v>
                </c:pt>
                <c:pt idx="10">
                  <c:v>1.66</c:v>
                </c:pt>
                <c:pt idx="11">
                  <c:v>1.58</c:v>
                </c:pt>
                <c:pt idx="12">
                  <c:v>1.97</c:v>
                </c:pt>
                <c:pt idx="13">
                  <c:v>1.73</c:v>
                </c:pt>
              </c:numCache>
            </c:numRef>
          </c:xVal>
          <c:yVal>
            <c:numRef>
              <c:f>M2SUP!$C$60:$C$73</c:f>
              <c:numCache>
                <c:formatCode>General</c:formatCode>
                <c:ptCount val="14"/>
                <c:pt idx="0">
                  <c:v>1.83</c:v>
                </c:pt>
                <c:pt idx="1">
                  <c:v>1.87</c:v>
                </c:pt>
                <c:pt idx="2">
                  <c:v>1.78</c:v>
                </c:pt>
                <c:pt idx="3">
                  <c:v>1.78</c:v>
                </c:pt>
                <c:pt idx="4">
                  <c:v>1.82</c:v>
                </c:pt>
                <c:pt idx="5">
                  <c:v>1.77</c:v>
                </c:pt>
                <c:pt idx="6">
                  <c:v>1.78</c:v>
                </c:pt>
                <c:pt idx="7">
                  <c:v>1.85</c:v>
                </c:pt>
                <c:pt idx="8">
                  <c:v>1.77</c:v>
                </c:pt>
                <c:pt idx="9">
                  <c:v>1.77</c:v>
                </c:pt>
                <c:pt idx="10">
                  <c:v>1.64</c:v>
                </c:pt>
                <c:pt idx="11">
                  <c:v>1.73</c:v>
                </c:pt>
                <c:pt idx="12">
                  <c:v>1.82</c:v>
                </c:pt>
                <c:pt idx="13">
                  <c:v>1.77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4617088"/>
        <c:axId val="124619008"/>
      </c:scatterChart>
      <c:valAx>
        <c:axId val="124617088"/>
        <c:scaling>
          <c:orientation val="minMax"/>
          <c:min val="0.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Length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24619008"/>
        <c:crossesAt val="0.5"/>
        <c:crossBetween val="midCat"/>
      </c:valAx>
      <c:valAx>
        <c:axId val="124619008"/>
        <c:scaling>
          <c:orientation val="minMax"/>
          <c:min val="0.5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Width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24617088"/>
        <c:crosses val="autoZero"/>
        <c:crossBetween val="midCat"/>
      </c:valAx>
    </c:plotArea>
    <c:legend>
      <c:legendPos val="r"/>
      <c:legendEntry>
        <c:idx val="1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2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3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4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5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7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8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9"/>
        <c:txPr>
          <a:bodyPr/>
          <a:lstStyle/>
          <a:p>
            <a:pPr>
              <a:defRPr i="1"/>
            </a:pPr>
            <a:endParaRPr lang="fr-FR"/>
          </a:p>
        </c:txPr>
      </c:legendEntry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Lower m2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LBW</c:v>
          </c:tx>
          <c:spPr>
            <a:ln w="28575">
              <a:noFill/>
            </a:ln>
          </c:spPr>
          <c:xVal>
            <c:numRef>
              <c:f>M2INF!$B$1:$B$40</c:f>
              <c:numCache>
                <c:formatCode>General</c:formatCode>
                <c:ptCount val="40"/>
                <c:pt idx="0">
                  <c:v>2</c:v>
                </c:pt>
                <c:pt idx="1">
                  <c:v>1.96</c:v>
                </c:pt>
                <c:pt idx="2">
                  <c:v>2</c:v>
                </c:pt>
                <c:pt idx="3">
                  <c:v>1.92</c:v>
                </c:pt>
                <c:pt idx="4">
                  <c:v>1.92</c:v>
                </c:pt>
                <c:pt idx="5">
                  <c:v>1.67</c:v>
                </c:pt>
                <c:pt idx="6">
                  <c:v>2</c:v>
                </c:pt>
                <c:pt idx="7">
                  <c:v>1.92</c:v>
                </c:pt>
                <c:pt idx="8">
                  <c:v>2</c:v>
                </c:pt>
                <c:pt idx="9">
                  <c:v>2</c:v>
                </c:pt>
                <c:pt idx="10">
                  <c:v>1.92</c:v>
                </c:pt>
                <c:pt idx="11">
                  <c:v>2.12</c:v>
                </c:pt>
                <c:pt idx="12">
                  <c:v>1.95</c:v>
                </c:pt>
                <c:pt idx="13">
                  <c:v>1.83</c:v>
                </c:pt>
                <c:pt idx="14">
                  <c:v>2</c:v>
                </c:pt>
                <c:pt idx="15">
                  <c:v>2.08</c:v>
                </c:pt>
                <c:pt idx="16">
                  <c:v>1.83</c:v>
                </c:pt>
                <c:pt idx="17">
                  <c:v>2.04</c:v>
                </c:pt>
                <c:pt idx="18">
                  <c:v>2</c:v>
                </c:pt>
                <c:pt idx="19">
                  <c:v>1.92</c:v>
                </c:pt>
                <c:pt idx="20">
                  <c:v>2</c:v>
                </c:pt>
                <c:pt idx="21">
                  <c:v>1.75</c:v>
                </c:pt>
                <c:pt idx="22">
                  <c:v>2</c:v>
                </c:pt>
                <c:pt idx="23">
                  <c:v>1.92</c:v>
                </c:pt>
                <c:pt idx="24">
                  <c:v>1.83</c:v>
                </c:pt>
                <c:pt idx="25">
                  <c:v>1.92</c:v>
                </c:pt>
                <c:pt idx="26">
                  <c:v>2.08</c:v>
                </c:pt>
                <c:pt idx="27">
                  <c:v>2.25</c:v>
                </c:pt>
                <c:pt idx="28">
                  <c:v>2.33</c:v>
                </c:pt>
                <c:pt idx="29">
                  <c:v>2</c:v>
                </c:pt>
                <c:pt idx="30">
                  <c:v>1.92</c:v>
                </c:pt>
                <c:pt idx="31">
                  <c:v>2.08</c:v>
                </c:pt>
                <c:pt idx="32">
                  <c:v>2</c:v>
                </c:pt>
                <c:pt idx="33">
                  <c:v>2</c:v>
                </c:pt>
                <c:pt idx="34">
                  <c:v>2.08</c:v>
                </c:pt>
                <c:pt idx="35">
                  <c:v>2.08</c:v>
                </c:pt>
                <c:pt idx="36">
                  <c:v>1.92</c:v>
                </c:pt>
                <c:pt idx="37">
                  <c:v>1.83</c:v>
                </c:pt>
                <c:pt idx="38">
                  <c:v>2.08</c:v>
                </c:pt>
                <c:pt idx="39">
                  <c:v>1.92</c:v>
                </c:pt>
              </c:numCache>
            </c:numRef>
          </c:xVal>
          <c:yVal>
            <c:numRef>
              <c:f>M2INF!$C$1:$C$40</c:f>
              <c:numCache>
                <c:formatCode>General</c:formatCode>
                <c:ptCount val="40"/>
                <c:pt idx="0">
                  <c:v>1.96</c:v>
                </c:pt>
                <c:pt idx="1">
                  <c:v>1.8</c:v>
                </c:pt>
                <c:pt idx="2">
                  <c:v>1.83</c:v>
                </c:pt>
                <c:pt idx="3">
                  <c:v>1.83</c:v>
                </c:pt>
                <c:pt idx="4">
                  <c:v>1.83</c:v>
                </c:pt>
                <c:pt idx="5">
                  <c:v>1.67</c:v>
                </c:pt>
                <c:pt idx="6">
                  <c:v>1.92</c:v>
                </c:pt>
                <c:pt idx="7">
                  <c:v>1.83</c:v>
                </c:pt>
                <c:pt idx="8">
                  <c:v>2</c:v>
                </c:pt>
                <c:pt idx="9">
                  <c:v>1.92</c:v>
                </c:pt>
                <c:pt idx="10">
                  <c:v>1.83</c:v>
                </c:pt>
                <c:pt idx="11">
                  <c:v>1.92</c:v>
                </c:pt>
                <c:pt idx="12">
                  <c:v>1.83</c:v>
                </c:pt>
                <c:pt idx="13">
                  <c:v>1.83</c:v>
                </c:pt>
                <c:pt idx="14">
                  <c:v>1.75</c:v>
                </c:pt>
                <c:pt idx="15">
                  <c:v>2</c:v>
                </c:pt>
                <c:pt idx="16">
                  <c:v>2</c:v>
                </c:pt>
                <c:pt idx="17">
                  <c:v>1.75</c:v>
                </c:pt>
                <c:pt idx="18">
                  <c:v>1.92</c:v>
                </c:pt>
                <c:pt idx="19">
                  <c:v>2</c:v>
                </c:pt>
                <c:pt idx="20">
                  <c:v>1.83</c:v>
                </c:pt>
                <c:pt idx="21">
                  <c:v>1.92</c:v>
                </c:pt>
                <c:pt idx="22">
                  <c:v>1.92</c:v>
                </c:pt>
                <c:pt idx="23">
                  <c:v>1.83</c:v>
                </c:pt>
                <c:pt idx="24">
                  <c:v>1.92</c:v>
                </c:pt>
                <c:pt idx="25">
                  <c:v>1.92</c:v>
                </c:pt>
                <c:pt idx="26">
                  <c:v>2.08</c:v>
                </c:pt>
                <c:pt idx="27">
                  <c:v>2.17</c:v>
                </c:pt>
                <c:pt idx="28">
                  <c:v>2.17</c:v>
                </c:pt>
                <c:pt idx="29">
                  <c:v>2</c:v>
                </c:pt>
                <c:pt idx="30">
                  <c:v>1.92</c:v>
                </c:pt>
                <c:pt idx="31">
                  <c:v>2</c:v>
                </c:pt>
                <c:pt idx="32">
                  <c:v>2.08</c:v>
                </c:pt>
                <c:pt idx="33">
                  <c:v>2.17</c:v>
                </c:pt>
                <c:pt idx="34">
                  <c:v>2</c:v>
                </c:pt>
                <c:pt idx="35">
                  <c:v>1.92</c:v>
                </c:pt>
                <c:pt idx="36">
                  <c:v>2.08</c:v>
                </c:pt>
                <c:pt idx="37">
                  <c:v>1.83</c:v>
                </c:pt>
                <c:pt idx="38">
                  <c:v>1.83</c:v>
                </c:pt>
                <c:pt idx="39">
                  <c:v>1.92</c:v>
                </c:pt>
              </c:numCache>
            </c:numRef>
          </c:yVal>
          <c:smooth val="0"/>
        </c:ser>
        <c:ser>
          <c:idx val="1"/>
          <c:order val="1"/>
          <c:tx>
            <c:v>A.tateroides</c:v>
          </c:tx>
          <c:spPr>
            <a:ln w="28575">
              <a:noFill/>
            </a:ln>
          </c:spPr>
          <c:xVal>
            <c:numRef>
              <c:f>M2INF!$B$70:$B$89</c:f>
              <c:numCache>
                <c:formatCode>General</c:formatCode>
                <c:ptCount val="20"/>
                <c:pt idx="0">
                  <c:v>1.87</c:v>
                </c:pt>
                <c:pt idx="1">
                  <c:v>1.82</c:v>
                </c:pt>
                <c:pt idx="2">
                  <c:v>1.69</c:v>
                </c:pt>
                <c:pt idx="3">
                  <c:v>1.72</c:v>
                </c:pt>
                <c:pt idx="4">
                  <c:v>1.76</c:v>
                </c:pt>
                <c:pt idx="5">
                  <c:v>1.65</c:v>
                </c:pt>
                <c:pt idx="6">
                  <c:v>1.68</c:v>
                </c:pt>
                <c:pt idx="7">
                  <c:v>1.75</c:v>
                </c:pt>
                <c:pt idx="8">
                  <c:v>1.65</c:v>
                </c:pt>
                <c:pt idx="9">
                  <c:v>1.73</c:v>
                </c:pt>
                <c:pt idx="10">
                  <c:v>1.69</c:v>
                </c:pt>
                <c:pt idx="11">
                  <c:v>1.76</c:v>
                </c:pt>
                <c:pt idx="12">
                  <c:v>1.89</c:v>
                </c:pt>
                <c:pt idx="13">
                  <c:v>1.65</c:v>
                </c:pt>
                <c:pt idx="14">
                  <c:v>1.72</c:v>
                </c:pt>
                <c:pt idx="15">
                  <c:v>1.69</c:v>
                </c:pt>
                <c:pt idx="16">
                  <c:v>1.78</c:v>
                </c:pt>
                <c:pt idx="17">
                  <c:v>1.88</c:v>
                </c:pt>
                <c:pt idx="18">
                  <c:v>1.58</c:v>
                </c:pt>
                <c:pt idx="19">
                  <c:v>1.62</c:v>
                </c:pt>
              </c:numCache>
            </c:numRef>
          </c:xVal>
          <c:yVal>
            <c:numRef>
              <c:f>M2INF!$C$70:$C$89</c:f>
              <c:numCache>
                <c:formatCode>General</c:formatCode>
                <c:ptCount val="20"/>
                <c:pt idx="0">
                  <c:v>1.71</c:v>
                </c:pt>
                <c:pt idx="1">
                  <c:v>1.84</c:v>
                </c:pt>
                <c:pt idx="2">
                  <c:v>1.78</c:v>
                </c:pt>
                <c:pt idx="3">
                  <c:v>1.73</c:v>
                </c:pt>
                <c:pt idx="4">
                  <c:v>1.69</c:v>
                </c:pt>
                <c:pt idx="5">
                  <c:v>1.69</c:v>
                </c:pt>
                <c:pt idx="6">
                  <c:v>1.7</c:v>
                </c:pt>
                <c:pt idx="7">
                  <c:v>1.71</c:v>
                </c:pt>
                <c:pt idx="8">
                  <c:v>1.73</c:v>
                </c:pt>
                <c:pt idx="9">
                  <c:v>1.69</c:v>
                </c:pt>
                <c:pt idx="10">
                  <c:v>1.68</c:v>
                </c:pt>
                <c:pt idx="11">
                  <c:v>1.8</c:v>
                </c:pt>
                <c:pt idx="12">
                  <c:v>1.67</c:v>
                </c:pt>
                <c:pt idx="13">
                  <c:v>1.65</c:v>
                </c:pt>
                <c:pt idx="14">
                  <c:v>1.68</c:v>
                </c:pt>
                <c:pt idx="15">
                  <c:v>1.63</c:v>
                </c:pt>
                <c:pt idx="16">
                  <c:v>1.75</c:v>
                </c:pt>
                <c:pt idx="17">
                  <c:v>1.72</c:v>
                </c:pt>
                <c:pt idx="18">
                  <c:v>1.6</c:v>
                </c:pt>
                <c:pt idx="19">
                  <c:v>1.62</c:v>
                </c:pt>
              </c:numCache>
            </c:numRef>
          </c:yVal>
          <c:smooth val="0"/>
        </c:ser>
        <c:ser>
          <c:idx val="2"/>
          <c:order val="2"/>
          <c:tx>
            <c:v>D.auricularis</c:v>
          </c:tx>
          <c:spPr>
            <a:ln w="28575">
              <a:noFill/>
            </a:ln>
          </c:spPr>
          <c:xVal>
            <c:numRef>
              <c:f>M2INF!$B$52:$B$69</c:f>
              <c:numCache>
                <c:formatCode>General</c:formatCode>
                <c:ptCount val="18"/>
                <c:pt idx="0">
                  <c:v>1.37</c:v>
                </c:pt>
                <c:pt idx="1">
                  <c:v>1.2</c:v>
                </c:pt>
                <c:pt idx="2" formatCode="0.00">
                  <c:v>1.3114754098360655</c:v>
                </c:pt>
                <c:pt idx="3">
                  <c:v>1.31</c:v>
                </c:pt>
                <c:pt idx="4" formatCode="0.00">
                  <c:v>1.3114754098360655</c:v>
                </c:pt>
                <c:pt idx="5" formatCode="0.00">
                  <c:v>1.3661202185792349</c:v>
                </c:pt>
                <c:pt idx="6">
                  <c:v>1.38</c:v>
                </c:pt>
                <c:pt idx="7">
                  <c:v>1.25</c:v>
                </c:pt>
                <c:pt idx="8">
                  <c:v>1.39</c:v>
                </c:pt>
                <c:pt idx="9">
                  <c:v>1.36</c:v>
                </c:pt>
                <c:pt idx="10">
                  <c:v>1.45</c:v>
                </c:pt>
                <c:pt idx="11">
                  <c:v>1.0900000000000001</c:v>
                </c:pt>
                <c:pt idx="12">
                  <c:v>1.35</c:v>
                </c:pt>
                <c:pt idx="13" formatCode="0.00">
                  <c:v>1.2682926829268293</c:v>
                </c:pt>
                <c:pt idx="14">
                  <c:v>1.32</c:v>
                </c:pt>
                <c:pt idx="15" formatCode="0.00">
                  <c:v>1.3170731707317074</c:v>
                </c:pt>
                <c:pt idx="16">
                  <c:v>1.27</c:v>
                </c:pt>
                <c:pt idx="17">
                  <c:v>1.42</c:v>
                </c:pt>
              </c:numCache>
            </c:numRef>
          </c:xVal>
          <c:yVal>
            <c:numRef>
              <c:f>M2INF!$C$52:$C$69</c:f>
              <c:numCache>
                <c:formatCode>General</c:formatCode>
                <c:ptCount val="18"/>
                <c:pt idx="0">
                  <c:v>1.37</c:v>
                </c:pt>
                <c:pt idx="1">
                  <c:v>1.2</c:v>
                </c:pt>
                <c:pt idx="2" formatCode="0.00">
                  <c:v>1.2021857923497268</c:v>
                </c:pt>
                <c:pt idx="3">
                  <c:v>1.41</c:v>
                </c:pt>
                <c:pt idx="4" formatCode="0.00">
                  <c:v>1.3661202185792349</c:v>
                </c:pt>
                <c:pt idx="5" formatCode="0.00">
                  <c:v>1.3661202185792349</c:v>
                </c:pt>
                <c:pt idx="6">
                  <c:v>1.47</c:v>
                </c:pt>
                <c:pt idx="7">
                  <c:v>1.29</c:v>
                </c:pt>
                <c:pt idx="8">
                  <c:v>1.39</c:v>
                </c:pt>
                <c:pt idx="9">
                  <c:v>1.45</c:v>
                </c:pt>
                <c:pt idx="10">
                  <c:v>1.45</c:v>
                </c:pt>
                <c:pt idx="11">
                  <c:v>1.3</c:v>
                </c:pt>
                <c:pt idx="12">
                  <c:v>1.78</c:v>
                </c:pt>
                <c:pt idx="13" formatCode="0.00">
                  <c:v>1.3170731707317074</c:v>
                </c:pt>
                <c:pt idx="14">
                  <c:v>1.27</c:v>
                </c:pt>
                <c:pt idx="15" formatCode="0.00">
                  <c:v>1.3170731707317074</c:v>
                </c:pt>
                <c:pt idx="16">
                  <c:v>1.32</c:v>
                </c:pt>
                <c:pt idx="17">
                  <c:v>1.37</c:v>
                </c:pt>
              </c:numCache>
            </c:numRef>
          </c:yVal>
          <c:smooth val="0"/>
        </c:ser>
        <c:ser>
          <c:idx val="3"/>
          <c:order val="3"/>
          <c:tx>
            <c:v>Gerbillurus spp.</c:v>
          </c:tx>
          <c:spPr>
            <a:ln w="28575">
              <a:noFill/>
            </a:ln>
          </c:spPr>
          <c:xVal>
            <c:numRef>
              <c:f>M2INF!$B$41:$B$46</c:f>
              <c:numCache>
                <c:formatCode>General</c:formatCode>
                <c:ptCount val="6"/>
                <c:pt idx="0">
                  <c:v>1.31</c:v>
                </c:pt>
                <c:pt idx="1">
                  <c:v>1.48</c:v>
                </c:pt>
                <c:pt idx="2" formatCode="0.00">
                  <c:v>1.3661202185792349</c:v>
                </c:pt>
                <c:pt idx="3" formatCode="0.00">
                  <c:v>1.3661202185792349</c:v>
                </c:pt>
                <c:pt idx="4" formatCode="0.00">
                  <c:v>1.3114754098360655</c:v>
                </c:pt>
                <c:pt idx="5" formatCode="0.00">
                  <c:v>1.2021857923497268</c:v>
                </c:pt>
              </c:numCache>
            </c:numRef>
          </c:xVal>
          <c:yVal>
            <c:numRef>
              <c:f>M2INF!$C$41:$C$46</c:f>
              <c:numCache>
                <c:formatCode>General</c:formatCode>
                <c:ptCount val="6"/>
                <c:pt idx="0">
                  <c:v>1.2</c:v>
                </c:pt>
                <c:pt idx="1">
                  <c:v>1.26</c:v>
                </c:pt>
                <c:pt idx="2" formatCode="0.00">
                  <c:v>1.3114754098360655</c:v>
                </c:pt>
                <c:pt idx="3" formatCode="0.00">
                  <c:v>1.26</c:v>
                </c:pt>
                <c:pt idx="4" formatCode="0.00">
                  <c:v>1.3114754098360655</c:v>
                </c:pt>
                <c:pt idx="5" formatCode="0.00">
                  <c:v>1.2021857923497268</c:v>
                </c:pt>
              </c:numCache>
            </c:numRef>
          </c:yVal>
          <c:smooth val="0"/>
        </c:ser>
        <c:ser>
          <c:idx val="4"/>
          <c:order val="4"/>
          <c:tx>
            <c:v>Gerbilliscus spp.</c:v>
          </c:tx>
          <c:spPr>
            <a:ln w="28575">
              <a:noFill/>
            </a:ln>
          </c:spPr>
          <c:xVal>
            <c:numRef>
              <c:f>M2INF!$B$47:$B$51</c:f>
              <c:numCache>
                <c:formatCode>General</c:formatCode>
                <c:ptCount val="5"/>
                <c:pt idx="0">
                  <c:v>1.67</c:v>
                </c:pt>
                <c:pt idx="1">
                  <c:v>1.48</c:v>
                </c:pt>
                <c:pt idx="2" formatCode="0.00">
                  <c:v>1.96</c:v>
                </c:pt>
                <c:pt idx="3">
                  <c:v>1.53</c:v>
                </c:pt>
                <c:pt idx="4">
                  <c:v>1.96</c:v>
                </c:pt>
              </c:numCache>
            </c:numRef>
          </c:xVal>
          <c:yVal>
            <c:numRef>
              <c:f>M2INF!$C$47:$C$51</c:f>
              <c:numCache>
                <c:formatCode>General</c:formatCode>
                <c:ptCount val="5"/>
                <c:pt idx="0">
                  <c:v>1.67</c:v>
                </c:pt>
                <c:pt idx="1">
                  <c:v>2.08</c:v>
                </c:pt>
                <c:pt idx="2" formatCode="0.00">
                  <c:v>2.2599999999999998</c:v>
                </c:pt>
                <c:pt idx="3">
                  <c:v>2.08</c:v>
                </c:pt>
                <c:pt idx="4">
                  <c:v>2.17</c:v>
                </c:pt>
              </c:numCache>
            </c:numRef>
          </c:yVal>
          <c:smooth val="0"/>
        </c:ser>
        <c:ser>
          <c:idx val="5"/>
          <c:order val="5"/>
          <c:tx>
            <c:v>Gerbilliscus sp.BDC</c:v>
          </c:tx>
          <c:spPr>
            <a:ln w="28575">
              <a:noFill/>
            </a:ln>
          </c:spPr>
          <c:xVal>
            <c:numRef>
              <c:f>M2INF!$B$90</c:f>
              <c:numCache>
                <c:formatCode>General</c:formatCode>
                <c:ptCount val="1"/>
                <c:pt idx="0">
                  <c:v>1.72</c:v>
                </c:pt>
              </c:numCache>
            </c:numRef>
          </c:xVal>
          <c:yVal>
            <c:numRef>
              <c:f>M2INF!$C$90</c:f>
              <c:numCache>
                <c:formatCode>General</c:formatCode>
                <c:ptCount val="1"/>
                <c:pt idx="0">
                  <c:v>1.9</c:v>
                </c:pt>
              </c:numCache>
            </c:numRef>
          </c:yVal>
          <c:smooth val="0"/>
        </c:ser>
        <c:ser>
          <c:idx val="6"/>
          <c:order val="6"/>
          <c:tx>
            <c:v>Gerbilliscus sp.GV</c:v>
          </c:tx>
          <c:spPr>
            <a:ln w="28575">
              <a:noFill/>
            </a:ln>
          </c:spPr>
          <c:xVal>
            <c:numRef>
              <c:f>M2INF!$B$91</c:f>
              <c:numCache>
                <c:formatCode>General</c:formatCode>
                <c:ptCount val="1"/>
                <c:pt idx="0">
                  <c:v>1.79</c:v>
                </c:pt>
              </c:numCache>
            </c:numRef>
          </c:xVal>
          <c:yVal>
            <c:numRef>
              <c:f>M2INF!$C$91</c:f>
              <c:numCache>
                <c:formatCode>General</c:formatCode>
                <c:ptCount val="1"/>
                <c:pt idx="0">
                  <c:v>1.88</c:v>
                </c:pt>
              </c:numCache>
            </c:numRef>
          </c:yVal>
          <c:smooth val="0"/>
        </c:ser>
        <c:ser>
          <c:idx val="7"/>
          <c:order val="7"/>
          <c:tx>
            <c:v>D. aff.auricularis GV</c:v>
          </c:tx>
          <c:spPr>
            <a:ln w="28575">
              <a:noFill/>
            </a:ln>
          </c:spPr>
          <c:xVal>
            <c:numRef>
              <c:f>M2INF!$B$92</c:f>
              <c:numCache>
                <c:formatCode>General</c:formatCode>
                <c:ptCount val="1"/>
                <c:pt idx="0">
                  <c:v>1.51</c:v>
                </c:pt>
              </c:numCache>
            </c:numRef>
          </c:xVal>
          <c:yVal>
            <c:numRef>
              <c:f>M2INF!$C$92</c:f>
              <c:numCache>
                <c:formatCode>General</c:formatCode>
                <c:ptCount val="1"/>
                <c:pt idx="0">
                  <c:v>1.41</c:v>
                </c:pt>
              </c:numCache>
            </c:numRef>
          </c:yVal>
          <c:smooth val="0"/>
        </c:ser>
        <c:ser>
          <c:idx val="8"/>
          <c:order val="8"/>
          <c:tx>
            <c:v>Gerbilliscus sp.Hadar</c:v>
          </c:tx>
          <c:spPr>
            <a:ln w="28575">
              <a:noFill/>
            </a:ln>
          </c:spPr>
          <c:xVal>
            <c:numRef>
              <c:f>M2INF!$B$93:$B$94</c:f>
              <c:numCache>
                <c:formatCode>General</c:formatCode>
                <c:ptCount val="2"/>
                <c:pt idx="0">
                  <c:v>1.81</c:v>
                </c:pt>
                <c:pt idx="1">
                  <c:v>1.85</c:v>
                </c:pt>
              </c:numCache>
            </c:numRef>
          </c:xVal>
          <c:yVal>
            <c:numRef>
              <c:f>M2INF!$C$93:$C$94</c:f>
              <c:numCache>
                <c:formatCode>General</c:formatCode>
                <c:ptCount val="2"/>
                <c:pt idx="0">
                  <c:v>1.92</c:v>
                </c:pt>
                <c:pt idx="1">
                  <c:v>1.92</c:v>
                </c:pt>
              </c:numCache>
            </c:numRef>
          </c:yVal>
          <c:smooth val="0"/>
        </c:ser>
        <c:ser>
          <c:idx val="9"/>
          <c:order val="9"/>
          <c:tx>
            <c:v>G.satimani</c:v>
          </c:tx>
          <c:spPr>
            <a:ln w="28575">
              <a:noFill/>
            </a:ln>
          </c:spPr>
          <c:xVal>
            <c:numRef>
              <c:f>M2INF!$B$95:$B$96</c:f>
              <c:numCache>
                <c:formatCode>General</c:formatCode>
                <c:ptCount val="2"/>
                <c:pt idx="0">
                  <c:v>1.5</c:v>
                </c:pt>
                <c:pt idx="1">
                  <c:v>1.55</c:v>
                </c:pt>
              </c:numCache>
            </c:numRef>
          </c:xVal>
          <c:yVal>
            <c:numRef>
              <c:f>M2INF!$C$95:$C$96</c:f>
              <c:numCache>
                <c:formatCode>General</c:formatCode>
                <c:ptCount val="2"/>
                <c:pt idx="0">
                  <c:v>1.61</c:v>
                </c:pt>
                <c:pt idx="1">
                  <c:v>1.7</c:v>
                </c:pt>
              </c:numCache>
            </c:numRef>
          </c:yVal>
          <c:smooth val="0"/>
        </c:ser>
        <c:ser>
          <c:idx val="10"/>
          <c:order val="10"/>
          <c:tx>
            <c:v>G.winkleri</c:v>
          </c:tx>
          <c:spPr>
            <a:ln w="28575">
              <a:noFill/>
            </a:ln>
          </c:spPr>
          <c:xVal>
            <c:numRef>
              <c:f>M2INF!$B$97</c:f>
              <c:numCache>
                <c:formatCode>General</c:formatCode>
                <c:ptCount val="1"/>
                <c:pt idx="0">
                  <c:v>2.0499999999999998</c:v>
                </c:pt>
              </c:numCache>
            </c:numRef>
          </c:xVal>
          <c:yVal>
            <c:numRef>
              <c:f>M2INF!$C$97</c:f>
              <c:numCache>
                <c:formatCode>General</c:formatCode>
                <c:ptCount val="1"/>
                <c:pt idx="0">
                  <c:v>2.11</c:v>
                </c:pt>
              </c:numCache>
            </c:numRef>
          </c:yVal>
          <c:smooth val="0"/>
        </c:ser>
        <c:ser>
          <c:idx val="11"/>
          <c:order val="11"/>
          <c:tx>
            <c:v>G.sp.Kanapoi</c:v>
          </c:tx>
          <c:spPr>
            <a:ln w="28575">
              <a:noFill/>
            </a:ln>
          </c:spPr>
          <c:xVal>
            <c:numRef>
              <c:f>M2INF!$B$98</c:f>
              <c:numCache>
                <c:formatCode>General</c:formatCode>
                <c:ptCount val="1"/>
                <c:pt idx="0">
                  <c:v>1.27</c:v>
                </c:pt>
              </c:numCache>
            </c:numRef>
          </c:xVal>
          <c:yVal>
            <c:numRef>
              <c:f>M2INF!$C$98</c:f>
              <c:numCache>
                <c:formatCode>General</c:formatCode>
                <c:ptCount val="1"/>
                <c:pt idx="0">
                  <c:v>1.27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7289088"/>
        <c:axId val="177303552"/>
      </c:scatterChart>
      <c:valAx>
        <c:axId val="177289088"/>
        <c:scaling>
          <c:orientation val="minMax"/>
          <c:min val="0.70000000000000007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Length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77303552"/>
        <c:crossesAt val="1"/>
        <c:crossBetween val="midCat"/>
      </c:valAx>
      <c:valAx>
        <c:axId val="177303552"/>
        <c:scaling>
          <c:orientation val="minMax"/>
          <c:min val="1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Width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77289088"/>
        <c:crosses val="autoZero"/>
        <c:crossBetween val="midCat"/>
      </c:valAx>
    </c:plotArea>
    <c:legend>
      <c:legendPos val="r"/>
      <c:legendEntry>
        <c:idx val="1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2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3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4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5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6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7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8"/>
        <c:txPr>
          <a:bodyPr/>
          <a:lstStyle/>
          <a:p>
            <a:pPr>
              <a:defRPr i="1"/>
            </a:pPr>
            <a:endParaRPr lang="fr-FR"/>
          </a:p>
        </c:txPr>
      </c:legendEntry>
      <c:legendEntry>
        <c:idx val="9"/>
        <c:txPr>
          <a:bodyPr/>
          <a:lstStyle/>
          <a:p>
            <a:pPr>
              <a:defRPr i="1"/>
            </a:pPr>
            <a:endParaRPr lang="fr-FR"/>
          </a:p>
        </c:txPr>
      </c:legendEntry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</dc:creator>
  <cp:lastModifiedBy>Christiane</cp:lastModifiedBy>
  <cp:revision>2</cp:revision>
  <cp:lastPrinted>2016-07-18T07:54:00Z</cp:lastPrinted>
  <dcterms:created xsi:type="dcterms:W3CDTF">2016-07-21T18:50:00Z</dcterms:created>
  <dcterms:modified xsi:type="dcterms:W3CDTF">2016-07-21T18:50:00Z</dcterms:modified>
</cp:coreProperties>
</file>